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B" w:rsidRPr="00CB02DB" w:rsidRDefault="003B1629">
      <w:pPr>
        <w:rPr>
          <w:b/>
        </w:rPr>
      </w:pPr>
      <w:r w:rsidRPr="00CB02DB">
        <w:rPr>
          <w:b/>
        </w:rPr>
        <w:t>Texte présentant ma démarche artistique :</w:t>
      </w:r>
    </w:p>
    <w:p w:rsidR="003B1629" w:rsidRDefault="003B1629"/>
    <w:p w:rsidR="003B1629" w:rsidRDefault="00CA2097">
      <w:r>
        <w:t>On peut partir de trois questions pour expliquer ma démarche :</w:t>
      </w:r>
    </w:p>
    <w:p w:rsidR="003B1629" w:rsidRPr="00CB02DB" w:rsidRDefault="003B1629" w:rsidP="003B1629">
      <w:pPr>
        <w:pStyle w:val="Paragraphedeliste"/>
        <w:numPr>
          <w:ilvl w:val="0"/>
          <w:numId w:val="1"/>
        </w:numPr>
        <w:rPr>
          <w:b/>
        </w:rPr>
      </w:pPr>
      <w:r w:rsidRPr="00CB02DB">
        <w:rPr>
          <w:b/>
        </w:rPr>
        <w:t>Narration ou abstraction ?</w:t>
      </w:r>
    </w:p>
    <w:p w:rsidR="007B1B72" w:rsidRDefault="007B1B72" w:rsidP="003B1629">
      <w:pPr>
        <w:pStyle w:val="Paragraphedeliste"/>
      </w:pPr>
    </w:p>
    <w:p w:rsidR="00DE347F" w:rsidRDefault="00DE347F" w:rsidP="00DE347F">
      <w:pPr>
        <w:pStyle w:val="Paragraphedeliste"/>
      </w:pPr>
      <w:r>
        <w:t xml:space="preserve">Mon travail se situe entre ces deux pôles. Le côté narratif       </w:t>
      </w:r>
    </w:p>
    <w:p w:rsidR="00DE347F" w:rsidRDefault="00DE347F" w:rsidP="00DE347F">
      <w:pPr>
        <w:pStyle w:val="Paragraphedeliste"/>
      </w:pPr>
      <w:r>
        <w:t xml:space="preserve"> </w:t>
      </w:r>
      <w:proofErr w:type="gramStart"/>
      <w:r>
        <w:t>s’impose</w:t>
      </w:r>
      <w:proofErr w:type="gramEnd"/>
      <w:r>
        <w:t xml:space="preserve"> lorsque je travaille à partir de la littérature</w:t>
      </w:r>
    </w:p>
    <w:p w:rsidR="00DE347F" w:rsidRDefault="00DE347F" w:rsidP="00DE347F">
      <w:pPr>
        <w:pStyle w:val="Paragraphedeliste"/>
      </w:pPr>
      <w:r>
        <w:t xml:space="preserve"> (</w:t>
      </w:r>
      <w:proofErr w:type="gramStart"/>
      <w:r>
        <w:t>ex</w:t>
      </w:r>
      <w:proofErr w:type="gramEnd"/>
      <w:r>
        <w:t> : M. Proust, les contes de fées), mais c’est une narration</w:t>
      </w:r>
      <w:r w:rsidRPr="00DE347F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</w:t>
      </w:r>
    </w:p>
    <w:p w:rsidR="00DE347F" w:rsidRDefault="00DE347F" w:rsidP="00DE347F">
      <w:pPr>
        <w:pStyle w:val="Paragraphedeliste"/>
      </w:pPr>
      <w:r>
        <w:t xml:space="preserve"> </w:t>
      </w:r>
      <w:proofErr w:type="gramStart"/>
      <w:r>
        <w:t>rêvée</w:t>
      </w:r>
      <w:proofErr w:type="gramEnd"/>
      <w:r>
        <w:t>, poétique, suggérée…</w:t>
      </w:r>
    </w:p>
    <w:p w:rsidR="003B1629" w:rsidRDefault="007B1B72" w:rsidP="003B1629">
      <w:pPr>
        <w:pStyle w:val="Paragraphedeliste"/>
      </w:pPr>
      <w:r>
        <w:t xml:space="preserve">                                                                                                        </w:t>
      </w:r>
    </w:p>
    <w:p w:rsidR="007D5ACC" w:rsidRDefault="003B1629" w:rsidP="003B1629">
      <w:pPr>
        <w:pStyle w:val="Paragraphedeliste"/>
      </w:pPr>
      <w:r>
        <w:t>Elle transp</w:t>
      </w:r>
      <w:r w:rsidR="005B5BE3">
        <w:t>arait aussi dans les paysages,</w:t>
      </w:r>
      <w:r>
        <w:t xml:space="preserve"> ou la nature n’a pas de perspective, ou les immeubles s’empilent les uns par-dessus les autres, sans souci </w:t>
      </w:r>
      <w:r w:rsidR="005B5BE3">
        <w:t>de vraisemblance.</w:t>
      </w:r>
      <w:r w:rsidR="007D5ACC">
        <w:t xml:space="preserve">         </w:t>
      </w:r>
    </w:p>
    <w:p w:rsidR="007D5ACC" w:rsidRDefault="007D5ACC" w:rsidP="003B1629">
      <w:pPr>
        <w:pStyle w:val="Paragraphedeliste"/>
      </w:pPr>
    </w:p>
    <w:p w:rsidR="003B1629" w:rsidRDefault="003B1629" w:rsidP="003B1629">
      <w:pPr>
        <w:pStyle w:val="Paragraphedeliste"/>
      </w:pPr>
    </w:p>
    <w:p w:rsidR="00F027DE" w:rsidRDefault="005B5BE3" w:rsidP="003B1629">
      <w:pPr>
        <w:pStyle w:val="Paragraphedeliste"/>
      </w:pPr>
      <w:r>
        <w:t>Si cet aspect narratif est foisonnant, une autre part de moi-même recherche l’épure. Les sujets deviennent alors seulement prétexte à la forme, à la ligne, ou disparaissent totalement pour la</w:t>
      </w:r>
      <w:r w:rsidR="00E31C1C">
        <w:t xml:space="preserve">isser place à </w:t>
      </w:r>
      <w:proofErr w:type="gramStart"/>
      <w:r w:rsidR="00E31C1C">
        <w:t xml:space="preserve">l’abstraction </w:t>
      </w:r>
      <w:r>
        <w:t>.</w:t>
      </w:r>
      <w:proofErr w:type="gramEnd"/>
    </w:p>
    <w:p w:rsidR="005B5BE3" w:rsidRDefault="00CB02DB" w:rsidP="003B1629">
      <w:pPr>
        <w:pStyle w:val="Paragraphedeliste"/>
      </w:pPr>
      <w:r>
        <w:t xml:space="preserve">                                              </w:t>
      </w:r>
      <w:r w:rsidR="007D5ACC">
        <w:t xml:space="preserve">             </w:t>
      </w:r>
      <w:r>
        <w:t xml:space="preserve">    </w:t>
      </w:r>
    </w:p>
    <w:p w:rsidR="005B5BE3" w:rsidRDefault="005B5BE3" w:rsidP="003B1629">
      <w:pPr>
        <w:pStyle w:val="Paragraphedeliste"/>
      </w:pPr>
      <w:r>
        <w:t>Mon travail semble être un va et vient entre luxuria</w:t>
      </w:r>
      <w:r w:rsidR="00CA2097">
        <w:t xml:space="preserve">nce et dépouillement. </w:t>
      </w:r>
    </w:p>
    <w:p w:rsidR="005B5BE3" w:rsidRDefault="005B5BE3" w:rsidP="003B1629">
      <w:pPr>
        <w:pStyle w:val="Paragraphedeliste"/>
      </w:pPr>
    </w:p>
    <w:p w:rsidR="005B5BE3" w:rsidRPr="00CB02DB" w:rsidRDefault="008324DB" w:rsidP="00BD6AE3">
      <w:pPr>
        <w:pStyle w:val="Paragraphedeliste"/>
        <w:numPr>
          <w:ilvl w:val="0"/>
          <w:numId w:val="1"/>
        </w:numPr>
        <w:rPr>
          <w:b/>
        </w:rPr>
      </w:pPr>
      <w:r w:rsidRPr="00CB02DB">
        <w:rPr>
          <w:b/>
        </w:rPr>
        <w:t>C</w:t>
      </w:r>
      <w:r w:rsidR="00BD6AE3" w:rsidRPr="00CB02DB">
        <w:rPr>
          <w:b/>
        </w:rPr>
        <w:t>omment révéler la couleur et la matière ?</w:t>
      </w:r>
    </w:p>
    <w:p w:rsidR="00BD6AE3" w:rsidRDefault="00BD6AE3" w:rsidP="008324DB">
      <w:pPr>
        <w:ind w:left="709"/>
      </w:pPr>
      <w:r>
        <w:t xml:space="preserve">        -En fabriquant la peinture à partir de liants différents comme </w:t>
      </w:r>
      <w:proofErr w:type="gramStart"/>
      <w:r>
        <w:t>l’</w:t>
      </w:r>
      <w:r w:rsidR="008324DB">
        <w:t>acry</w:t>
      </w:r>
      <w:r>
        <w:t>lique ,</w:t>
      </w:r>
      <w:proofErr w:type="gramEnd"/>
      <w:r>
        <w:t xml:space="preserve"> mais aussi la colle, </w:t>
      </w:r>
      <w:r w:rsidR="008324DB">
        <w:t xml:space="preserve"> </w:t>
      </w:r>
      <w:r>
        <w:t>la cire, l’œuf ou la caséine, plus naturels et plus chaleureux.</w:t>
      </w:r>
    </w:p>
    <w:p w:rsidR="00BD6AE3" w:rsidRDefault="00BD6AE3" w:rsidP="00BD6AE3">
      <w:pPr>
        <w:ind w:left="360"/>
      </w:pPr>
      <w:r>
        <w:t xml:space="preserve">        -En texturant mes enduit avec du sable ou d’autres matières.</w:t>
      </w:r>
    </w:p>
    <w:p w:rsidR="00BD6AE3" w:rsidRDefault="00BD6AE3" w:rsidP="008324DB">
      <w:pPr>
        <w:ind w:left="709"/>
      </w:pPr>
      <w:r>
        <w:t xml:space="preserve">        -En obtenant la couleur par la superposition de nombreuses couches fines qui révèlent à la fois la matière et la transparence.</w:t>
      </w:r>
    </w:p>
    <w:p w:rsidR="00BD6AE3" w:rsidRDefault="00BD6AE3" w:rsidP="008324DB">
      <w:pPr>
        <w:ind w:left="709"/>
      </w:pPr>
      <w:r>
        <w:t xml:space="preserve">        -En utilisant des pigments métalliques ou irisés, des liants mats ou brillants permettant ainsi de jouer avec la lumière.</w:t>
      </w:r>
    </w:p>
    <w:p w:rsidR="00BD6AE3" w:rsidRDefault="00BD6AE3" w:rsidP="008324DB">
      <w:pPr>
        <w:ind w:left="709" w:hanging="349"/>
      </w:pPr>
      <w:r>
        <w:t xml:space="preserve">        -En ajoutant des collages faits de papiers travaillés auparavant à l’encre ou aux pastels à l’huile.</w:t>
      </w:r>
    </w:p>
    <w:p w:rsidR="00BD6AE3" w:rsidRDefault="00BD6AE3" w:rsidP="008324DB">
      <w:pPr>
        <w:ind w:left="709"/>
      </w:pPr>
      <w:r>
        <w:t xml:space="preserve">         -En intégrant parfois des morceaux de tissus préalablement cousus et teints par mes soins</w:t>
      </w:r>
      <w:r w:rsidR="008324DB">
        <w:t xml:space="preserve"> avant d’être collés sur la toile ou imprimés sur le papier</w:t>
      </w:r>
      <w:r w:rsidR="00CB02DB">
        <w:t xml:space="preserve">                                        </w:t>
      </w:r>
      <w:r w:rsidR="008324DB">
        <w:t>.</w:t>
      </w:r>
    </w:p>
    <w:p w:rsidR="008324DB" w:rsidRDefault="008324DB" w:rsidP="008324DB">
      <w:pPr>
        <w:ind w:left="284"/>
      </w:pPr>
      <w:r>
        <w:t xml:space="preserve">3-  </w:t>
      </w:r>
      <w:r w:rsidRPr="00CB02DB">
        <w:rPr>
          <w:b/>
        </w:rPr>
        <w:t>Harmonie ou déséquilibre ?</w:t>
      </w:r>
    </w:p>
    <w:p w:rsidR="008324DB" w:rsidRDefault="008324DB" w:rsidP="008324DB">
      <w:pPr>
        <w:ind w:left="709"/>
      </w:pPr>
      <w:r>
        <w:t xml:space="preserve">  </w:t>
      </w:r>
      <w:r w:rsidR="00E31C1C">
        <w:t>L</w:t>
      </w:r>
      <w:r>
        <w:t>es portraits évoquant le temps de mes ancêtr</w:t>
      </w:r>
      <w:r w:rsidR="00476DF5">
        <w:t xml:space="preserve">es sont emprunts de  </w:t>
      </w:r>
      <w:proofErr w:type="gramStart"/>
      <w:r w:rsidR="00476DF5">
        <w:t>nostalgie</w:t>
      </w:r>
      <w:r>
        <w:t> </w:t>
      </w:r>
      <w:r w:rsidR="00CD788C">
        <w:t>.</w:t>
      </w:r>
      <w:proofErr w:type="gramEnd"/>
      <w:r w:rsidR="00CB02DB">
        <w:t xml:space="preserve">  </w:t>
      </w:r>
      <w:r w:rsidR="00CD788C">
        <w:t>D’</w:t>
      </w:r>
      <w:r w:rsidR="00476DF5">
        <w:t>autres personnages sont</w:t>
      </w:r>
      <w:r>
        <w:t xml:space="preserve"> même porteurs d’angoisse.</w:t>
      </w:r>
      <w:r w:rsidR="00CB02DB">
        <w:t xml:space="preserve">     </w:t>
      </w:r>
      <w:r w:rsidR="007062D2">
        <w:t xml:space="preserve">       </w:t>
      </w:r>
    </w:p>
    <w:p w:rsidR="00CD788C" w:rsidRDefault="008324DB" w:rsidP="008324DB">
      <w:pPr>
        <w:ind w:left="709"/>
      </w:pPr>
      <w:r>
        <w:t>Les paysages, avec leurs failles, leurs craquelures, leurs arbres dénudés, leurs maisons posées au bord des précipices</w:t>
      </w:r>
      <w:r w:rsidR="00CD788C">
        <w:t xml:space="preserve"> traduisen</w:t>
      </w:r>
      <w:r w:rsidR="00476DF5">
        <w:t xml:space="preserve">t  instabilité et </w:t>
      </w:r>
      <w:r w:rsidR="00CD788C">
        <w:t>inquiétude</w:t>
      </w:r>
      <w:r w:rsidR="00E31C1C">
        <w:t>.</w:t>
      </w:r>
      <w:r w:rsidR="00F7736C">
        <w:t xml:space="preserve">      </w:t>
      </w:r>
      <w:r w:rsidR="007D5ACC">
        <w:t xml:space="preserve">                                  </w:t>
      </w:r>
    </w:p>
    <w:p w:rsidR="008324DB" w:rsidRDefault="00CB02DB" w:rsidP="008324DB">
      <w:pPr>
        <w:ind w:left="709"/>
      </w:pPr>
      <w:r>
        <w:lastRenderedPageBreak/>
        <w:t xml:space="preserve"> </w:t>
      </w:r>
      <w:r w:rsidR="00E31C1C">
        <w:t>C</w:t>
      </w:r>
      <w:r w:rsidR="00CD788C">
        <w:t>es univers sans aucune trace de présence humaine expriment la solitude.</w:t>
      </w:r>
      <w:r w:rsidR="007062D2">
        <w:t xml:space="preserve">    </w:t>
      </w:r>
    </w:p>
    <w:p w:rsidR="002F377B" w:rsidRDefault="002F377B" w:rsidP="008324DB">
      <w:pPr>
        <w:ind w:left="709"/>
      </w:pPr>
      <w:r>
        <w:t>En revanche, mes personnages peuvent aussi ressembler à des fées ou  à des icônes, évoquant alors un monde emprunt de mystère, de magie, et même de spiritualité.</w:t>
      </w:r>
    </w:p>
    <w:p w:rsidR="007D5ACC" w:rsidRDefault="002F377B" w:rsidP="008324DB">
      <w:pPr>
        <w:ind w:left="709"/>
      </w:pPr>
      <w:r>
        <w:t>Les maisons aussi semblent prêtes à s’envoler, comme dans mes rêves d’enfant, les fleurs et les végétaux luxuriants envahissent les toiles, les couleurs chaudes ou pastel apportent une sensation de douceur et de gaité</w:t>
      </w:r>
      <w:r w:rsidR="007D5ACC">
        <w:t xml:space="preserve">.                                            </w:t>
      </w:r>
    </w:p>
    <w:p w:rsidR="002F377B" w:rsidRDefault="007D5ACC" w:rsidP="008324DB">
      <w:pPr>
        <w:ind w:left="709"/>
      </w:pPr>
      <w:r>
        <w:t xml:space="preserve">  </w:t>
      </w:r>
    </w:p>
    <w:p w:rsidR="002F377B" w:rsidRDefault="002F377B" w:rsidP="008324DB">
      <w:pPr>
        <w:ind w:left="709"/>
      </w:pPr>
      <w:r>
        <w:t>Ainsi je compose mon œuvre, pas à pas, guidée par mon intuition et ma sensibilité jusqu’à percevoir un équilibre fragile entre narration et abstraction, entre foisonnement et sobriété, entre légèreté et gravité,</w:t>
      </w:r>
      <w:r w:rsidR="00E31C1C">
        <w:t xml:space="preserve"> mais toujours dans une quête d</w:t>
      </w:r>
      <w:r>
        <w:t>e sincérité, de poésie et de beauté.</w:t>
      </w:r>
      <w:r w:rsidR="00E31C1C">
        <w:t xml:space="preserve"> </w:t>
      </w:r>
      <w:r>
        <w:t xml:space="preserve">J’aimerais que le spectateur </w:t>
      </w:r>
      <w:r w:rsidR="00E31C1C">
        <w:t>puisse faire vibrer son propre imaginaire en regardant mon œuvre.</w:t>
      </w:r>
    </w:p>
    <w:p w:rsidR="002F377B" w:rsidRDefault="002F377B" w:rsidP="008324DB">
      <w:pPr>
        <w:ind w:left="709"/>
      </w:pPr>
    </w:p>
    <w:p w:rsidR="00476DF5" w:rsidRDefault="00476DF5" w:rsidP="008324DB">
      <w:pPr>
        <w:ind w:left="709"/>
      </w:pPr>
    </w:p>
    <w:p w:rsidR="008324DB" w:rsidRDefault="008324DB" w:rsidP="00BD6AE3">
      <w:pPr>
        <w:ind w:left="360"/>
      </w:pPr>
    </w:p>
    <w:p w:rsidR="008324DB" w:rsidRDefault="008324DB" w:rsidP="00BD6AE3">
      <w:pPr>
        <w:ind w:left="360"/>
      </w:pPr>
    </w:p>
    <w:sectPr w:rsidR="008324DB" w:rsidSect="00B5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3F"/>
    <w:multiLevelType w:val="hybridMultilevel"/>
    <w:tmpl w:val="E5404624"/>
    <w:lvl w:ilvl="0" w:tplc="F642C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3B1629"/>
    <w:rsid w:val="000B225D"/>
    <w:rsid w:val="000D42DB"/>
    <w:rsid w:val="001C2CEF"/>
    <w:rsid w:val="00243D2F"/>
    <w:rsid w:val="002F377B"/>
    <w:rsid w:val="003264C0"/>
    <w:rsid w:val="003B1629"/>
    <w:rsid w:val="003D7F65"/>
    <w:rsid w:val="00476DF5"/>
    <w:rsid w:val="005B5BE3"/>
    <w:rsid w:val="005C7451"/>
    <w:rsid w:val="006C256A"/>
    <w:rsid w:val="007062D2"/>
    <w:rsid w:val="007B1B72"/>
    <w:rsid w:val="007D5ACC"/>
    <w:rsid w:val="008324DB"/>
    <w:rsid w:val="009A08F9"/>
    <w:rsid w:val="00B5126B"/>
    <w:rsid w:val="00BD6AE3"/>
    <w:rsid w:val="00C85FED"/>
    <w:rsid w:val="00CA2097"/>
    <w:rsid w:val="00CB02DB"/>
    <w:rsid w:val="00CD788C"/>
    <w:rsid w:val="00D86E0E"/>
    <w:rsid w:val="00DE347F"/>
    <w:rsid w:val="00E31C1C"/>
    <w:rsid w:val="00F027DE"/>
    <w:rsid w:val="00F7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6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9</cp:revision>
  <dcterms:created xsi:type="dcterms:W3CDTF">2022-11-14T09:28:00Z</dcterms:created>
  <dcterms:modified xsi:type="dcterms:W3CDTF">2022-11-15T13:33:00Z</dcterms:modified>
</cp:coreProperties>
</file>